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6533" w:rsidRPr="00FC6533" w:rsidRDefault="00FC6533" w:rsidP="00FC6533">
      <w:pPr>
        <w:spacing w:after="150" w:line="240" w:lineRule="auto"/>
        <w:outlineLvl w:val="0"/>
        <w:rPr>
          <w:rFonts w:ascii="Arial" w:eastAsia="Times New Roman" w:hAnsi="Arial" w:cs="Arial"/>
          <w:color w:val="333333"/>
          <w:kern w:val="36"/>
          <w:sz w:val="45"/>
          <w:szCs w:val="45"/>
        </w:rPr>
      </w:pPr>
      <w:proofErr w:type="spellStart"/>
      <w:r w:rsidRPr="00FC6533">
        <w:rPr>
          <w:rFonts w:ascii="Arial" w:eastAsia="Times New Roman" w:hAnsi="Arial" w:cs="Arial"/>
          <w:color w:val="333333"/>
          <w:kern w:val="36"/>
          <w:sz w:val="45"/>
          <w:szCs w:val="45"/>
        </w:rPr>
        <w:t>Sudarshan</w:t>
      </w:r>
      <w:proofErr w:type="spellEnd"/>
      <w:r w:rsidRPr="00FC6533">
        <w:rPr>
          <w:rFonts w:ascii="Arial" w:eastAsia="Times New Roman" w:hAnsi="Arial" w:cs="Arial"/>
          <w:color w:val="333333"/>
          <w:kern w:val="36"/>
          <w:sz w:val="45"/>
          <w:szCs w:val="45"/>
        </w:rPr>
        <w:t xml:space="preserve"> </w:t>
      </w:r>
      <w:proofErr w:type="spellStart"/>
      <w:r w:rsidRPr="00FC6533">
        <w:rPr>
          <w:rFonts w:ascii="Arial" w:eastAsia="Times New Roman" w:hAnsi="Arial" w:cs="Arial"/>
          <w:color w:val="333333"/>
          <w:kern w:val="36"/>
          <w:sz w:val="45"/>
          <w:szCs w:val="45"/>
        </w:rPr>
        <w:t>Churna</w:t>
      </w:r>
      <w:proofErr w:type="spellEnd"/>
      <w:r w:rsidRPr="00FC6533">
        <w:rPr>
          <w:rFonts w:ascii="Arial" w:eastAsia="Times New Roman" w:hAnsi="Arial" w:cs="Arial"/>
          <w:color w:val="333333"/>
          <w:kern w:val="36"/>
          <w:sz w:val="45"/>
          <w:szCs w:val="45"/>
        </w:rPr>
        <w:t xml:space="preserve"> – Ingredients, Benefits, Side Effects – </w:t>
      </w:r>
      <w:proofErr w:type="spellStart"/>
      <w:r w:rsidRPr="00FC6533">
        <w:rPr>
          <w:rFonts w:ascii="Arial" w:eastAsia="Times New Roman" w:hAnsi="Arial" w:cs="Arial"/>
          <w:color w:val="333333"/>
          <w:kern w:val="36"/>
          <w:sz w:val="45"/>
          <w:szCs w:val="45"/>
        </w:rPr>
        <w:t>Ayurvedic</w:t>
      </w:r>
      <w:proofErr w:type="spellEnd"/>
      <w:r w:rsidRPr="00FC6533">
        <w:rPr>
          <w:rFonts w:ascii="Arial" w:eastAsia="Times New Roman" w:hAnsi="Arial" w:cs="Arial"/>
          <w:color w:val="333333"/>
          <w:kern w:val="36"/>
          <w:sz w:val="45"/>
          <w:szCs w:val="45"/>
        </w:rPr>
        <w:t xml:space="preserve"> medicine for Fever</w:t>
      </w:r>
    </w:p>
    <w:p w:rsidR="00FC6533" w:rsidRPr="00FC6533" w:rsidRDefault="00FC6533" w:rsidP="00FC6533">
      <w:pPr>
        <w:spacing w:after="375" w:line="375" w:lineRule="atLeast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spellStart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>Sudarshan</w:t>
      </w:r>
      <w:proofErr w:type="spellEnd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>Churna</w:t>
      </w:r>
      <w:proofErr w:type="spellEnd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is an </w:t>
      </w:r>
      <w:proofErr w:type="spellStart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>Ayurvedic</w:t>
      </w:r>
      <w:proofErr w:type="spellEnd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medicine. It is a mix of many herbal powders. It is traditionally used in the treatment of fever. It is used in India since many centuries. </w:t>
      </w:r>
    </w:p>
    <w:p w:rsidR="00FC6533" w:rsidRPr="00FC6533" w:rsidRDefault="00FC6533" w:rsidP="00FC653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> </w:t>
      </w:r>
      <w:proofErr w:type="spellStart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>Sudarshan</w:t>
      </w:r>
      <w:proofErr w:type="spellEnd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>Churna</w:t>
      </w:r>
      <w:proofErr w:type="spellEnd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is also known as </w:t>
      </w:r>
      <w:proofErr w:type="spellStart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>Sudarshan</w:t>
      </w:r>
      <w:proofErr w:type="spellEnd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>Choornam</w:t>
      </w:r>
      <w:proofErr w:type="spellEnd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>Sudarshana</w:t>
      </w:r>
      <w:proofErr w:type="spellEnd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>Choorna</w:t>
      </w:r>
      <w:proofErr w:type="spellEnd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proofErr w:type="gramStart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>Sudarshana</w:t>
      </w:r>
      <w:proofErr w:type="spellEnd"/>
      <w:proofErr w:type="gramEnd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>Churna</w:t>
      </w:r>
      <w:proofErr w:type="spellEnd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etc.</w:t>
      </w:r>
    </w:p>
    <w:p w:rsidR="00FC6533" w:rsidRPr="00FC6533" w:rsidRDefault="00FC6533" w:rsidP="00FC6533">
      <w:pPr>
        <w:spacing w:after="375" w:line="375" w:lineRule="atLeast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spellStart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>Kirata</w:t>
      </w:r>
      <w:proofErr w:type="spellEnd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>Tikta</w:t>
      </w:r>
      <w:proofErr w:type="spellEnd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– </w:t>
      </w:r>
      <w:proofErr w:type="spellStart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>Swertia</w:t>
      </w:r>
      <w:proofErr w:type="spellEnd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>chirata</w:t>
      </w:r>
      <w:proofErr w:type="spellEnd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– a potent antiviral herb is the main ingredient of </w:t>
      </w:r>
      <w:proofErr w:type="spellStart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>Sudarshan</w:t>
      </w:r>
      <w:proofErr w:type="spellEnd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>Churna</w:t>
      </w:r>
      <w:proofErr w:type="spellEnd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.  Apart from it, this highly effective product contains many antiviral and antibacterial herbs such as </w:t>
      </w:r>
      <w:proofErr w:type="spellStart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>Giloya</w:t>
      </w:r>
      <w:proofErr w:type="spellEnd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turmeric, </w:t>
      </w:r>
      <w:proofErr w:type="spellStart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>neem</w:t>
      </w:r>
      <w:proofErr w:type="spellEnd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>Parpata</w:t>
      </w:r>
      <w:proofErr w:type="spellEnd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>, etc.</w:t>
      </w:r>
    </w:p>
    <w:p w:rsidR="00FC6533" w:rsidRPr="00FC6533" w:rsidRDefault="00FC6533" w:rsidP="00FC6533">
      <w:pPr>
        <w:spacing w:after="375" w:line="375" w:lineRule="atLeast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spellStart"/>
      <w:r w:rsidRPr="00FC653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Sudarshana</w:t>
      </w:r>
      <w:proofErr w:type="spellEnd"/>
      <w:r w:rsidRPr="00FC653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Pr="00FC653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Churna</w:t>
      </w:r>
      <w:proofErr w:type="spellEnd"/>
      <w:r w:rsidRPr="00FC653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benefits – </w:t>
      </w:r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br/>
        <w:t xml:space="preserve">Traditionally </w:t>
      </w:r>
      <w:proofErr w:type="spellStart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>Sudarshana</w:t>
      </w:r>
      <w:proofErr w:type="spellEnd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>Churna</w:t>
      </w:r>
      <w:proofErr w:type="spellEnd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is used in the treatment of fever originating from all the three </w:t>
      </w:r>
      <w:proofErr w:type="spellStart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>doshas</w:t>
      </w:r>
      <w:proofErr w:type="spellEnd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 chronic fever. It is one of the widely used </w:t>
      </w:r>
      <w:proofErr w:type="spellStart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>Ayurvedic</w:t>
      </w:r>
      <w:proofErr w:type="spellEnd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gramStart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>medicine</w:t>
      </w:r>
      <w:proofErr w:type="gramEnd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for fever.</w:t>
      </w:r>
    </w:p>
    <w:p w:rsidR="00FC6533" w:rsidRPr="00FC6533" w:rsidRDefault="00FC6533" w:rsidP="00FC6533">
      <w:pPr>
        <w:spacing w:after="375" w:line="375" w:lineRule="atLeast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>It is also good for liver, spleen.</w:t>
      </w:r>
    </w:p>
    <w:p w:rsidR="00FC6533" w:rsidRPr="00FC6533" w:rsidRDefault="00FC6533" w:rsidP="00FC6533">
      <w:pPr>
        <w:spacing w:after="375" w:line="375" w:lineRule="atLeast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spellStart"/>
      <w:r w:rsidRPr="00FC653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Sudarshan</w:t>
      </w:r>
      <w:proofErr w:type="spellEnd"/>
      <w:r w:rsidRPr="00FC653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proofErr w:type="gramStart"/>
      <w:r w:rsidRPr="00FC653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Churna</w:t>
      </w:r>
      <w:proofErr w:type="spellEnd"/>
      <w:r w:rsidRPr="00FC653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 dose</w:t>
      </w:r>
      <w:proofErr w:type="gramEnd"/>
      <w:r w:rsidRPr="00FC653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– </w:t>
      </w:r>
    </w:p>
    <w:p w:rsidR="00FC6533" w:rsidRPr="00FC6533" w:rsidRDefault="00FC6533" w:rsidP="00FC6533">
      <w:pPr>
        <w:spacing w:after="375" w:line="375" w:lineRule="atLeast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gramStart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3 – 6 grams with </w:t>
      </w:r>
      <w:proofErr w:type="spellStart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>Aurvedic</w:t>
      </w:r>
      <w:proofErr w:type="spellEnd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>kashayams</w:t>
      </w:r>
      <w:proofErr w:type="spellEnd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>, or warm water.</w:t>
      </w:r>
      <w:proofErr w:type="gramEnd"/>
    </w:p>
    <w:p w:rsidR="00FC6533" w:rsidRPr="00FC6533" w:rsidRDefault="00FC6533" w:rsidP="00FC6533">
      <w:pPr>
        <w:spacing w:after="375" w:line="375" w:lineRule="atLeast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spellStart"/>
      <w:r w:rsidRPr="00FC653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Sudarshana</w:t>
      </w:r>
      <w:proofErr w:type="spellEnd"/>
      <w:r w:rsidRPr="00FC653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Pr="00FC653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Churna</w:t>
      </w:r>
      <w:proofErr w:type="spellEnd"/>
      <w:r w:rsidRPr="00FC653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ingredients – </w:t>
      </w:r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br/>
      </w:r>
      <w:proofErr w:type="spellStart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>Kaleeyaka</w:t>
      </w:r>
      <w:proofErr w:type="spellEnd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(</w:t>
      </w:r>
      <w:proofErr w:type="spellStart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>Santalum</w:t>
      </w:r>
      <w:proofErr w:type="spellEnd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album), turmeric, Deodar, </w:t>
      </w:r>
      <w:proofErr w:type="spellStart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>Acorus</w:t>
      </w:r>
      <w:proofErr w:type="spellEnd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>Cyperus</w:t>
      </w:r>
      <w:proofErr w:type="spellEnd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>rotundus</w:t>
      </w:r>
      <w:proofErr w:type="spellEnd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>Hareetaki</w:t>
      </w:r>
      <w:proofErr w:type="spellEnd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>Dualabha</w:t>
      </w:r>
      <w:proofErr w:type="spellEnd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>Karkatashrungi</w:t>
      </w:r>
      <w:proofErr w:type="spellEnd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>Kantakari</w:t>
      </w:r>
      <w:proofErr w:type="spellEnd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Ginger, </w:t>
      </w:r>
      <w:proofErr w:type="spellStart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>Trayamana</w:t>
      </w:r>
      <w:proofErr w:type="spellEnd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>Parpata</w:t>
      </w:r>
      <w:proofErr w:type="spellEnd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>Neem</w:t>
      </w:r>
      <w:proofErr w:type="spellEnd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long pepper root, </w:t>
      </w:r>
      <w:proofErr w:type="spellStart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>Balaka</w:t>
      </w:r>
      <w:proofErr w:type="spellEnd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>Shati</w:t>
      </w:r>
      <w:proofErr w:type="spellEnd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>Pushkaramoola</w:t>
      </w:r>
      <w:proofErr w:type="spellEnd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(root of </w:t>
      </w:r>
      <w:proofErr w:type="spellStart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>Inula</w:t>
      </w:r>
      <w:proofErr w:type="spellEnd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>racemosa</w:t>
      </w:r>
      <w:proofErr w:type="spellEnd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), Long pepper, </w:t>
      </w:r>
      <w:proofErr w:type="spellStart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>Murva</w:t>
      </w:r>
      <w:proofErr w:type="spellEnd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>Kutaja</w:t>
      </w:r>
      <w:proofErr w:type="spellEnd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Licorice, Drumstick seeds, </w:t>
      </w:r>
      <w:proofErr w:type="spellStart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>Kutaja</w:t>
      </w:r>
      <w:proofErr w:type="spellEnd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seeds, Asparagus, </w:t>
      </w:r>
      <w:proofErr w:type="spellStart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>Daruharidra</w:t>
      </w:r>
      <w:proofErr w:type="spellEnd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(</w:t>
      </w:r>
      <w:proofErr w:type="spellStart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>Berberis</w:t>
      </w:r>
      <w:proofErr w:type="spellEnd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>aristata</w:t>
      </w:r>
      <w:proofErr w:type="spellEnd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), </w:t>
      </w:r>
      <w:proofErr w:type="spellStart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>Rakta</w:t>
      </w:r>
      <w:proofErr w:type="spellEnd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>Chandana</w:t>
      </w:r>
      <w:proofErr w:type="spellEnd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>Padmaka</w:t>
      </w:r>
      <w:proofErr w:type="spellEnd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>Sarala</w:t>
      </w:r>
      <w:proofErr w:type="spellEnd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>Usheera</w:t>
      </w:r>
      <w:proofErr w:type="spellEnd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Cinnamon </w:t>
      </w:r>
      <w:proofErr w:type="spellStart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>Saurashtra</w:t>
      </w:r>
      <w:proofErr w:type="spellEnd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>Shalaparni</w:t>
      </w:r>
      <w:proofErr w:type="spellEnd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>Ajowan</w:t>
      </w:r>
      <w:proofErr w:type="spellEnd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>Ativisha</w:t>
      </w:r>
      <w:proofErr w:type="spellEnd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>Bael</w:t>
      </w:r>
      <w:proofErr w:type="spellEnd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bark, black pepper, </w:t>
      </w:r>
      <w:proofErr w:type="spellStart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>Tejapatra</w:t>
      </w:r>
      <w:proofErr w:type="spellEnd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>Amla</w:t>
      </w:r>
      <w:proofErr w:type="spellEnd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>Giloya</w:t>
      </w:r>
      <w:proofErr w:type="spellEnd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>katuki</w:t>
      </w:r>
      <w:proofErr w:type="spellEnd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>Chitraka</w:t>
      </w:r>
      <w:proofErr w:type="spellEnd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>Patola</w:t>
      </w:r>
      <w:proofErr w:type="spellEnd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leaves, </w:t>
      </w:r>
      <w:proofErr w:type="spellStart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>Prishnaparni</w:t>
      </w:r>
      <w:proofErr w:type="spellEnd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. </w:t>
      </w:r>
      <w:proofErr w:type="spellStart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>Kirata</w:t>
      </w:r>
      <w:proofErr w:type="spellEnd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>Tikta</w:t>
      </w:r>
      <w:proofErr w:type="spellEnd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is taken equal to all the above herbs. Fine powder is mixed uniformly.</w:t>
      </w:r>
    </w:p>
    <w:p w:rsidR="00FC6533" w:rsidRPr="00FC6533" w:rsidRDefault="00FC6533" w:rsidP="00FC6533">
      <w:pPr>
        <w:spacing w:after="375" w:line="375" w:lineRule="atLeast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gramStart"/>
      <w:r w:rsidRPr="00FC653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Shelf life – </w:t>
      </w:r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>2 years.</w:t>
      </w:r>
      <w:proofErr w:type="gramEnd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If the jar is opened, it should be finished within two months.</w:t>
      </w:r>
    </w:p>
    <w:p w:rsidR="00FC6533" w:rsidRPr="00FC6533" w:rsidRDefault="00FC6533" w:rsidP="00FC6533">
      <w:pPr>
        <w:spacing w:after="375" w:line="375" w:lineRule="atLeast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FC653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Effect on </w:t>
      </w:r>
      <w:proofErr w:type="spellStart"/>
      <w:r w:rsidRPr="00FC653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Tridosha</w:t>
      </w:r>
      <w:proofErr w:type="spellEnd"/>
      <w:r w:rsidRPr="00FC653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– </w:t>
      </w:r>
      <w:proofErr w:type="spellStart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>Sudarshan</w:t>
      </w:r>
      <w:proofErr w:type="spellEnd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>Churna</w:t>
      </w:r>
      <w:proofErr w:type="spellEnd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helps to achieve </w:t>
      </w:r>
      <w:proofErr w:type="spellStart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>Tridosha</w:t>
      </w:r>
      <w:proofErr w:type="spellEnd"/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balance.</w:t>
      </w:r>
    </w:p>
    <w:p w:rsidR="00FC6533" w:rsidRPr="00FC6533" w:rsidRDefault="00FC6533" w:rsidP="00FC6533">
      <w:pPr>
        <w:spacing w:after="375" w:line="375" w:lineRule="atLeast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spellStart"/>
      <w:r w:rsidRPr="00FC653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lastRenderedPageBreak/>
        <w:t>Sudarshana</w:t>
      </w:r>
      <w:proofErr w:type="spellEnd"/>
      <w:r w:rsidRPr="00FC653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proofErr w:type="gramStart"/>
      <w:r w:rsidRPr="00FC653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Churna</w:t>
      </w:r>
      <w:proofErr w:type="spellEnd"/>
      <w:r w:rsidRPr="00FC653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 side</w:t>
      </w:r>
      <w:proofErr w:type="gramEnd"/>
      <w:r w:rsidRPr="00FC653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effects –</w:t>
      </w:r>
      <w:r w:rsidRPr="00FC6533">
        <w:rPr>
          <w:rFonts w:ascii="Times New Roman" w:eastAsia="Times New Roman" w:hAnsi="Times New Roman" w:cs="Times New Roman"/>
          <w:color w:val="333333"/>
          <w:sz w:val="24"/>
          <w:szCs w:val="24"/>
        </w:rPr>
        <w:t> There are no known side effects of this product. However, this product should be used under medical supervision. This product should not be used as a home remedy for fever.</w:t>
      </w:r>
    </w:p>
    <w:p w:rsidR="002E72BD" w:rsidRDefault="002E72BD"/>
    <w:sectPr w:rsidR="002E72BD" w:rsidSect="002E72B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FC6533"/>
    <w:rsid w:val="002E72BD"/>
    <w:rsid w:val="00FC65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E72BD"/>
  </w:style>
  <w:style w:type="paragraph" w:styleId="Heading1">
    <w:name w:val="heading 1"/>
    <w:basedOn w:val="Normal"/>
    <w:link w:val="Heading1Char"/>
    <w:uiPriority w:val="9"/>
    <w:qFormat/>
    <w:rsid w:val="00FC653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C6533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NormalWeb">
    <w:name w:val="Normal (Web)"/>
    <w:basedOn w:val="Normal"/>
    <w:uiPriority w:val="99"/>
    <w:semiHidden/>
    <w:unhideWhenUsed/>
    <w:rsid w:val="00FC65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FC6533"/>
    <w:rPr>
      <w:b/>
      <w:bCs/>
    </w:rPr>
  </w:style>
  <w:style w:type="character" w:customStyle="1" w:styleId="apple-converted-space">
    <w:name w:val="apple-converted-space"/>
    <w:basedOn w:val="DefaultParagraphFont"/>
    <w:rsid w:val="00FC653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5132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723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288</Words>
  <Characters>1646</Characters>
  <Application>Microsoft Office Word</Application>
  <DocSecurity>0</DocSecurity>
  <Lines>13</Lines>
  <Paragraphs>3</Paragraphs>
  <ScaleCrop>false</ScaleCrop>
  <Company>Grizli777</Company>
  <LinksUpToDate>false</LinksUpToDate>
  <CharactersWithSpaces>1931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 HARINATH JHA</dc:creator>
  <cp:lastModifiedBy>Dr HARINATH JHA</cp:lastModifiedBy>
  <cp:revision>1</cp:revision>
  <dcterms:created xsi:type="dcterms:W3CDTF">2016-07-29T13:34:00Z</dcterms:created>
  <dcterms:modified xsi:type="dcterms:W3CDTF">2016-07-29T13:35:00Z</dcterms:modified>
</cp:coreProperties>
</file>